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4204469"/>
        <w:docPartObj>
          <w:docPartGallery w:val="Cover Pages"/>
          <w:docPartUnique/>
        </w:docPartObj>
      </w:sdtPr>
      <w:sdtEndPr>
        <w:rPr>
          <w:rFonts w:ascii="Century Gothic" w:hAnsi="Century Gothic"/>
          <w:b/>
          <w:color w:val="404040"/>
          <w:sz w:val="24"/>
          <w:szCs w:val="24"/>
          <w:lang w:val="en-US"/>
        </w:rPr>
      </w:sdtEndPr>
      <w:sdtContent>
        <w:p w:rsidR="00095FE5" w:rsidRDefault="00F407BF">
          <w:r>
            <w:rPr>
              <w:rFonts w:ascii="Century Gothic" w:hAnsi="Century Gothic"/>
              <w:b/>
              <w:noProof/>
              <w:color w:val="404040"/>
              <w:sz w:val="24"/>
              <w:szCs w:val="24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18814" behindDoc="0" locked="0" layoutInCell="1" allowOverlap="1" wp14:anchorId="53E7624B" wp14:editId="6EB2BF05">
                    <wp:simplePos x="0" y="0"/>
                    <wp:positionH relativeFrom="column">
                      <wp:posOffset>-540385</wp:posOffset>
                    </wp:positionH>
                    <wp:positionV relativeFrom="paragraph">
                      <wp:posOffset>-791845</wp:posOffset>
                    </wp:positionV>
                    <wp:extent cx="10687050" cy="7572375"/>
                    <wp:effectExtent l="0" t="0" r="0" b="9525"/>
                    <wp:wrapNone/>
                    <wp:docPr id="1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87050" cy="7572375"/>
                            </a:xfrm>
                            <a:prstGeom prst="rect">
                              <a:avLst/>
                            </a:prstGeom>
                            <a:solidFill>
                              <a:srgbClr val="0071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6620E1" id="Rectangle 2" o:spid="_x0000_s1026" style="position:absolute;margin-left:-42.55pt;margin-top:-62.35pt;width:841.5pt;height:596.25pt;z-index:251618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" fillcolor="#0071b9" stroked="f"/>
                </w:pict>
              </mc:Fallback>
            </mc:AlternateContent>
          </w:r>
        </w:p>
        <w:p w:rsidR="00095FE5" w:rsidRDefault="00856CBA">
          <w:pPr>
            <w:rPr>
              <w:rFonts w:ascii="Century Gothic" w:hAnsi="Century Gothic"/>
              <w:b/>
              <w:color w:val="404040"/>
              <w:sz w:val="24"/>
              <w:szCs w:val="24"/>
              <w:lang w:val="en-US"/>
            </w:rPr>
          </w:pPr>
          <w:r>
            <w:rPr>
              <w:rFonts w:ascii="Century Gothic" w:hAnsi="Century Gothic"/>
              <w:b/>
              <w:bCs/>
              <w:noProof/>
              <w:color w:val="404040"/>
              <w:sz w:val="18"/>
              <w:szCs w:val="18"/>
              <w:lang w:eastAsia="en-GB" w:bidi="ar-SA"/>
            </w:rPr>
            <w:drawing>
              <wp:anchor distT="0" distB="0" distL="114300" distR="114300" simplePos="0" relativeHeight="251697664" behindDoc="0" locked="0" layoutInCell="1" allowOverlap="1" wp14:anchorId="5C3AD0A7" wp14:editId="57636F15">
                <wp:simplePos x="0" y="0"/>
                <wp:positionH relativeFrom="margin">
                  <wp:posOffset>4378325</wp:posOffset>
                </wp:positionH>
                <wp:positionV relativeFrom="paragraph">
                  <wp:posOffset>4909185</wp:posOffset>
                </wp:positionV>
                <wp:extent cx="854710" cy="61849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og Head (White - RGB)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71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556F">
            <w:rPr>
              <w:rFonts w:ascii="Century Gothic" w:hAnsi="Century Gothic"/>
              <w:b/>
              <w:noProof/>
              <w:color w:val="404040"/>
              <w:sz w:val="24"/>
              <w:szCs w:val="24"/>
              <w:lang w:eastAsia="en-GB" w:bidi="ar-SA"/>
            </w:rPr>
            <w:drawing>
              <wp:anchor distT="0" distB="0" distL="114300" distR="114300" simplePos="0" relativeHeight="251620863" behindDoc="0" locked="0" layoutInCell="1" allowOverlap="1" wp14:anchorId="4CC173C0" wp14:editId="34826A69">
                <wp:simplePos x="0" y="0"/>
                <wp:positionH relativeFrom="margin">
                  <wp:posOffset>4111625</wp:posOffset>
                </wp:positionH>
                <wp:positionV relativeFrom="paragraph">
                  <wp:posOffset>303530</wp:posOffset>
                </wp:positionV>
                <wp:extent cx="1388110" cy="16656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n_health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166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556F">
            <w:rPr>
              <w:rFonts w:ascii="Century Gothic" w:hAnsi="Century Gothic"/>
              <w:b/>
              <w:bCs/>
              <w:noProof/>
              <w:color w:val="404040"/>
              <w:sz w:val="18"/>
              <w:szCs w:val="18"/>
              <w:lang w:eastAsia="en-GB" w:bidi="ar-SA"/>
            </w:rPr>
            <mc:AlternateContent>
              <mc:Choice Requires="wps">
                <w:drawing>
                  <wp:anchor distT="45720" distB="45720" distL="114300" distR="114300" simplePos="0" relativeHeight="251700736" behindDoc="0" locked="0" layoutInCell="1" allowOverlap="1" wp14:anchorId="0A3919EF" wp14:editId="4BA4ACDB">
                    <wp:simplePos x="0" y="0"/>
                    <wp:positionH relativeFrom="margin">
                      <wp:posOffset>2883535</wp:posOffset>
                    </wp:positionH>
                    <wp:positionV relativeFrom="paragraph">
                      <wp:posOffset>2028190</wp:posOffset>
                    </wp:positionV>
                    <wp:extent cx="3836035" cy="576580"/>
                    <wp:effectExtent l="0" t="0" r="0" b="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36035" cy="576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5FE5" w:rsidRPr="00A5556F" w:rsidRDefault="00095FE5" w:rsidP="00095F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 w:rsidRPr="00A5556F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 xml:space="preserve">Frog </w:t>
                                </w:r>
                                <w:r w:rsidRPr="00A5556F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Health-check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A3919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27.05pt;margin-top:159.7pt;width:302.05pt;height:45.4pt;z-index:2517007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" filled="f" stroked="f">
                    <v:textbox style="mso-fit-shape-to-text:t">
                      <w:txbxContent>
                        <w:p w:rsidR="00095FE5" w:rsidRPr="00A5556F" w:rsidRDefault="00095FE5" w:rsidP="00095FE5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 w:rsidRPr="00A5556F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4"/>
                              <w:szCs w:val="28"/>
                            </w:rPr>
                            <w:t xml:space="preserve">Frog </w:t>
                          </w:r>
                          <w:r w:rsidRPr="00A5556F">
                            <w:rPr>
                              <w:rFonts w:ascii="Century Gothic" w:hAnsi="Century Gothic"/>
                              <w:color w:val="FFFFFF" w:themeColor="background1"/>
                              <w:sz w:val="44"/>
                              <w:szCs w:val="28"/>
                            </w:rPr>
                            <w:t>Health-check Plan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5556F">
            <w:rPr>
              <w:rFonts w:ascii="Century Gothic" w:hAnsi="Century Gothic"/>
              <w:b/>
              <w:noProof/>
              <w:color w:val="404040"/>
              <w:sz w:val="24"/>
              <w:szCs w:val="24"/>
              <w:lang w:eastAsia="en-GB" w:bidi="ar-SA"/>
            </w:rPr>
            <mc:AlternateContent>
              <mc:Choice Requires="wps">
                <w:drawing>
                  <wp:anchor distT="0" distB="0" distL="114300" distR="114300" simplePos="0" relativeHeight="251619838" behindDoc="0" locked="0" layoutInCell="1" allowOverlap="1" wp14:anchorId="07882EE5" wp14:editId="0E7BB8CC">
                    <wp:simplePos x="0" y="0"/>
                    <wp:positionH relativeFrom="page">
                      <wp:posOffset>9525</wp:posOffset>
                    </wp:positionH>
                    <wp:positionV relativeFrom="paragraph">
                      <wp:posOffset>4037965</wp:posOffset>
                    </wp:positionV>
                    <wp:extent cx="10687050" cy="2590800"/>
                    <wp:effectExtent l="0" t="0" r="0" b="0"/>
                    <wp:wrapNone/>
                    <wp:docPr id="1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87050" cy="2590800"/>
                            </a:xfrm>
                            <a:prstGeom prst="rect">
                              <a:avLst/>
                            </a:prstGeom>
                            <a:solidFill>
                              <a:srgbClr val="0066A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023937" id="Rectangle 2" o:spid="_x0000_s1026" style="position:absolute;margin-left:.75pt;margin-top:317.95pt;width:841.5pt;height:204pt;z-index:251619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" fillcolor="#0066a4" stroked="f">
                    <w10:wrap anchorx="page"/>
                  </v:rect>
                </w:pict>
              </mc:Fallback>
            </mc:AlternateContent>
          </w:r>
          <w:r w:rsidR="00095FE5">
            <w:rPr>
              <w:rFonts w:ascii="Century Gothic" w:hAnsi="Century Gothic"/>
              <w:b/>
              <w:color w:val="404040"/>
              <w:sz w:val="24"/>
              <w:szCs w:val="24"/>
              <w:lang w:val="en-US"/>
            </w:rPr>
            <w:br w:type="page"/>
          </w:r>
        </w:p>
      </w:sdtContent>
    </w:sdt>
    <w:p w:rsidR="00EC4D3A" w:rsidRPr="00E90B91" w:rsidRDefault="00EC4D3A" w:rsidP="00EC4D3A">
      <w:pPr>
        <w:spacing w:after="0" w:line="240" w:lineRule="auto"/>
        <w:rPr>
          <w:rFonts w:ascii="Century Gothic" w:hAnsi="Century Gothic"/>
          <w:b/>
          <w:bCs/>
          <w:color w:val="404040"/>
          <w:sz w:val="18"/>
          <w:szCs w:val="18"/>
          <w:lang w:val="en-US"/>
        </w:rPr>
      </w:pPr>
    </w:p>
    <w:p w:rsidR="00DD50AA" w:rsidRDefault="00DD50AA" w:rsidP="00DD50AA">
      <w:pPr>
        <w:spacing w:after="0" w:line="360" w:lineRule="auto"/>
        <w:rPr>
          <w:rFonts w:ascii="Century Gothic" w:hAnsi="Century Gothic"/>
          <w:b/>
          <w:color w:val="404040"/>
          <w:sz w:val="24"/>
          <w:szCs w:val="24"/>
          <w:lang w:val="en-US"/>
        </w:rPr>
      </w:pPr>
    </w:p>
    <w:p w:rsidR="00483D12" w:rsidRPr="00DD50AA" w:rsidRDefault="00483D12" w:rsidP="00856CBA">
      <w:pPr>
        <w:spacing w:after="0" w:line="360" w:lineRule="auto"/>
        <w:jc w:val="center"/>
        <w:rPr>
          <w:rFonts w:ascii="Century Gothic" w:hAnsi="Century Gothic"/>
          <w:b/>
          <w:color w:val="404040"/>
          <w:sz w:val="24"/>
          <w:szCs w:val="24"/>
          <w:lang w:val="en-US"/>
        </w:rPr>
      </w:pPr>
      <w:r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This 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plan provides the</w:t>
      </w:r>
      <w:r w:rsidR="00375318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goals that </w:t>
      </w:r>
      <w:r w:rsidR="002838D8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form</w:t>
      </w:r>
      <w:r w:rsidR="00375318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the foundation of Frog</w:t>
      </w:r>
      <w:r w:rsidR="00285F1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</w:t>
      </w:r>
      <w:r w:rsidR="002838D8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usage in a school. </w:t>
      </w:r>
      <w:r w:rsidR="003E567F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Once the foundations have been achieved, each schools Frog 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j</w:t>
      </w:r>
      <w:r w:rsidR="003E567F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ourney can become unique to the </w:t>
      </w:r>
      <w:proofErr w:type="gramStart"/>
      <w:r w:rsidR="003E567F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schools</w:t>
      </w:r>
      <w:proofErr w:type="gramEnd"/>
      <w:r w:rsidR="003E567F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requirements.  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Have a read through and tick</w:t>
      </w:r>
      <w:r w:rsidR="00285F1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the goals that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you</w:t>
      </w:r>
      <w:r w:rsidR="00285F1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have 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already </w:t>
      </w:r>
      <w:r w:rsidR="00285F1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achieved</w:t>
      </w:r>
      <w:r w:rsidR="00DE74C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 xml:space="preserve"> so you can identify the ones that need development</w:t>
      </w:r>
      <w:r w:rsidR="00285F19" w:rsidRPr="00DD50AA">
        <w:rPr>
          <w:rFonts w:ascii="Century Gothic" w:hAnsi="Century Gothic"/>
          <w:b/>
          <w:color w:val="404040"/>
          <w:sz w:val="24"/>
          <w:szCs w:val="24"/>
          <w:lang w:val="en-US"/>
        </w:rPr>
        <w:t>.</w:t>
      </w:r>
    </w:p>
    <w:p w:rsidR="00E90B91" w:rsidRDefault="00E90B91" w:rsidP="00EC4D3A">
      <w:pPr>
        <w:spacing w:after="0" w:line="240" w:lineRule="auto"/>
        <w:rPr>
          <w:rFonts w:ascii="Century Gothic" w:hAnsi="Century Gothic"/>
          <w:color w:val="404040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90B91" w:rsidRPr="00E90B91" w:rsidRDefault="00E90B91" w:rsidP="00E90B91">
      <w:pPr>
        <w:rPr>
          <w:rFonts w:ascii="Century Gothic" w:hAnsi="Century Gothic"/>
          <w:sz w:val="18"/>
          <w:szCs w:val="18"/>
          <w:lang w:val="en-US"/>
        </w:rPr>
      </w:pPr>
    </w:p>
    <w:p w:rsidR="00EC4D3A" w:rsidRPr="00E90B91" w:rsidRDefault="00EC4D3A" w:rsidP="00DD50AA">
      <w:pPr>
        <w:rPr>
          <w:rFonts w:ascii="Century Gothic" w:hAnsi="Century Gothic"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horzAnchor="margin" w:tblpY="92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6208"/>
        <w:gridCol w:w="2552"/>
      </w:tblGrid>
      <w:tr w:rsidR="00095FE5" w:rsidRPr="00E90B91" w:rsidTr="00D22FD1">
        <w:trPr>
          <w:trHeight w:val="310"/>
        </w:trPr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95FE5" w:rsidRPr="00095FE5" w:rsidRDefault="00095FE5" w:rsidP="000605D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95FE5" w:rsidRPr="00095FE5" w:rsidRDefault="00095FE5" w:rsidP="002B4E39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Leadership backing 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95FE5" w:rsidRPr="00095FE5" w:rsidRDefault="00095FE5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95FE5" w:rsidRPr="00095FE5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E74C9" w:rsidRPr="00E90B91" w:rsidRDefault="00483D12" w:rsidP="00DE74C9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Head to explain to others why a decision has been made to use Frog.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staff are aware of why the Head is backing the use of Frog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 xml:space="preserve">, project is seen as high priority.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cantSplit/>
          <w:trHeight w:val="566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bidi/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Head to appoint at least one member of the SLT to lead the Frog project.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SLT 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>is driving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the project within the school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74C9" w:rsidRPr="00E90B91" w:rsidRDefault="00483D12" w:rsidP="00DE74C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staff are aware of the strategic vision and know who is responsible for delivering success.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E74C9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Establish Frog </w:t>
            </w:r>
            <w:r w:rsidR="00DE74C9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</w:t>
            </w: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eam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rPr>
          <w:trHeight w:val="371"/>
        </w:trPr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Elect Frog Team and ensure all users know 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>their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role.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8B5B8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There are 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trong team bonds, responsibilities are shared.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team 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>mutually support each other.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Familiarise Team with Frog Improvement Framework.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Team 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 xml:space="preserve">can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see Frog’s potential.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8B5B8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Understand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the importance of working as a Team.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8B5B8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 u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nited Team working towards a common goal.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DE74C9" w:rsidP="00DE74C9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What’s your Frog v</w:t>
            </w:r>
            <w:r w:rsidR="00483D12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ision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E74C9" w:rsidRPr="00E90B91" w:rsidRDefault="00483D12" w:rsidP="00DE74C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Identify key areas within your 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s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chool 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develop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ment 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p</w:t>
            </w:r>
            <w:r w:rsidRPr="00E90B91">
              <w:rPr>
                <w:rFonts w:ascii="Century Gothic" w:hAnsi="Century Gothic"/>
                <w:sz w:val="18"/>
                <w:szCs w:val="18"/>
              </w:rPr>
              <w:t>lan that Frog can compliment to help you achieve success.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vision mirrors school’s strategic aims.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Share the news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Inform all stakeholders Frog has arrived, this includes students, parents, governors. </w:t>
            </w:r>
          </w:p>
          <w:p w:rsidR="00095FE5" w:rsidRPr="00E90B91" w:rsidRDefault="00095FE5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:rsidR="00DE74C9" w:rsidRPr="00E90B91" w:rsidRDefault="00483D12" w:rsidP="00DE74C9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Share the vision you have for Frog, identifying what’s in it for them and how Frog’s journey is integrated into the 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chool 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development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plan.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All school stakeholders are aware of what Frog is and what plans there are for rolling out the platform.  They can see 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>the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benefits Frog can bring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 xml:space="preserve"> and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t</w:t>
            </w:r>
            <w:r w:rsidR="008B5B84" w:rsidRPr="00E90B91">
              <w:rPr>
                <w:rFonts w:ascii="Century Gothic" w:hAnsi="Century Gothic"/>
                <w:sz w:val="18"/>
                <w:szCs w:val="18"/>
              </w:rPr>
              <w:t>hey are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committed to making Frog a success.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cantSplit/>
          <w:trHeight w:hRule="exact" w:val="623"/>
        </w:trPr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Personalise your Frog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rPr>
          <w:cantSplit/>
          <w:trHeight w:val="474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E567F" w:rsidRPr="00E90B91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Schools with a bespoke design will complete their design phase. For those scho</w:t>
            </w:r>
            <w:r w:rsidR="008B5B84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ols with an express Frog</w:t>
            </w:r>
            <w:r w:rsidR="000D13C7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platform</w:t>
            </w:r>
            <w:r w:rsidR="00C4131F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,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per</w:t>
            </w:r>
            <w:r w:rsidR="00C4131F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sonalise the look of your 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platform mirror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school</w:t>
            </w:r>
            <w:r w:rsidR="000D13C7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’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 ethos.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D13C7" w:rsidRPr="00E90B91" w:rsidRDefault="00DE74C9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Your platform mirrors your</w:t>
            </w:r>
            <w:r w:rsidR="000D13C7" w:rsidRPr="00E90B91">
              <w:rPr>
                <w:rFonts w:ascii="Century Gothic" w:hAnsi="Century Gothic"/>
                <w:sz w:val="18"/>
                <w:szCs w:val="18"/>
              </w:rPr>
              <w:t xml:space="preserve"> school’s identity and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therefore</w:t>
            </w:r>
            <w:r w:rsidR="000D13C7" w:rsidRPr="00E90B91">
              <w:rPr>
                <w:rFonts w:ascii="Century Gothic" w:hAnsi="Century Gothic"/>
                <w:sz w:val="18"/>
                <w:szCs w:val="18"/>
              </w:rPr>
              <w:t xml:space="preserve"> users will buy in to the new technology.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cantSplit/>
          <w:trHeight w:val="474"/>
        </w:trPr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DE74C9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Frog t</w:t>
            </w:r>
            <w:r w:rsidR="00483D12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raining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6B3DCB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841193" w:rsidRPr="00E90B91" w:rsidTr="00D22FD1">
        <w:trPr>
          <w:cantSplit/>
          <w:trHeight w:val="474"/>
        </w:trPr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E74C9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00B0F0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Frog Coordinator </w:t>
            </w:r>
            <w:r w:rsidR="00841193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 complete Admin Training.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E74C9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coordinator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 xml:space="preserve"> knows how to install and run Frog’s MIS extractor.  Can confidently look after the server.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474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Network Manager to complete Architect Training.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Network Manager can easily navigate around the back end of Frog and helps Frog Champions resolve technical ‘how to’ questions.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bookmarkStart w:id="0" w:name="_GoBack"/>
        <w:bookmarkEnd w:id="0"/>
      </w:tr>
      <w:tr w:rsidR="00841193" w:rsidRPr="00E90B91" w:rsidTr="00D22FD1">
        <w:trPr>
          <w:cantSplit/>
          <w:trHeight w:val="474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End user training for Frog Champions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, including Network Manager and Frog Coordinators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E74C9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 xml:space="preserve"> can confidently train other staff.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474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95FE5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Review vision – do champions need any specialised training? 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For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example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how to set up departmental areas, create podcasts.</w:t>
            </w:r>
            <w:r w:rsidR="00095FE5">
              <w:rPr>
                <w:rFonts w:ascii="Century Gothic" w:hAnsi="Century Gothic"/>
                <w:sz w:val="18"/>
                <w:szCs w:val="18"/>
              </w:rPr>
              <w:br/>
            </w:r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Ask each Frog Champion to focus on a different Frog functionality so they become a specialist in a field.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Goals are achieved more efficiently. </w:t>
            </w:r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Knowledge is transferred amongst the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champions,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this strengthens the team bond.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778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textDirection w:val="btLr"/>
            <w:vAlign w:val="center"/>
          </w:tcPr>
          <w:p w:rsidR="00841193" w:rsidRPr="00DD50AA" w:rsidRDefault="00841193" w:rsidP="00DD50AA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Rollout Frog training to other staff  </w:t>
            </w:r>
          </w:p>
          <w:p w:rsidR="00841193" w:rsidRPr="00E90B91" w:rsidRDefault="00841193" w:rsidP="00F57E4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10 easy things to do with Frog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DE74C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Staff can create new pages in Frog. Increase in the number of Frog Champions. Learning resources are continually developed.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969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textDirection w:val="btLr"/>
            <w:vAlign w:val="center"/>
          </w:tcPr>
          <w:p w:rsidR="00841193" w:rsidRPr="00DD50AA" w:rsidRDefault="00841193" w:rsidP="00DD50AA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E74C9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Drip feed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 xml:space="preserve"> training for additional functionality to all staff:</w:t>
            </w:r>
          </w:p>
          <w:p w:rsidR="00841193" w:rsidRPr="00E90B91" w:rsidRDefault="00841193" w:rsidP="003E567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Weekly tip of the week that appears on staff dashboards</w:t>
            </w:r>
          </w:p>
          <w:p w:rsidR="00841193" w:rsidRPr="00E90B91" w:rsidRDefault="00841193" w:rsidP="003E567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Twilight sessions at the start of term to remind staff 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know about Frog functionality – they are not overwhelmed.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cantSplit/>
          <w:trHeight w:val="421"/>
        </w:trPr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78318E" w:rsidP="00DE74C9">
            <w:pPr>
              <w:tabs>
                <w:tab w:val="left" w:pos="2970"/>
              </w:tabs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Internal </w:t>
            </w:r>
            <w:r w:rsidR="00DE74C9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support n</w:t>
            </w: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etwork</w:t>
            </w:r>
            <w:r w:rsidR="00483D12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78318E" w:rsidRPr="00E90B91" w:rsidTr="00D22FD1">
        <w:trPr>
          <w:cantSplit/>
          <w:trHeight w:val="421"/>
        </w:trPr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78318E" w:rsidRPr="00DD50AA" w:rsidRDefault="0078318E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318E" w:rsidRPr="00E90B91" w:rsidRDefault="0078318E" w:rsidP="00DE74C9">
            <w:pPr>
              <w:spacing w:line="276" w:lineRule="auto"/>
              <w:rPr>
                <w:rFonts w:ascii="Century Gothic" w:hAnsi="Century Gothic"/>
                <w:b/>
                <w:bCs/>
                <w:color w:val="00B0F0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Encourage users to ask questions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On the dashboards create a small form to allow users to submit help question. Form should be automatically emailed to Head Frog Champion and Network Manager.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318E" w:rsidRPr="00E90B91" w:rsidRDefault="0078318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feel supported </w:t>
            </w:r>
            <w:r w:rsidR="00B10919" w:rsidRPr="00E90B91">
              <w:rPr>
                <w:rFonts w:ascii="Century Gothic" w:hAnsi="Century Gothic"/>
                <w:sz w:val="18"/>
                <w:szCs w:val="18"/>
              </w:rPr>
              <w:t xml:space="preserve">through their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Frog</w:t>
            </w:r>
            <w:r w:rsidR="00B10919" w:rsidRPr="00E90B91">
              <w:rPr>
                <w:rFonts w:ascii="Century Gothic" w:hAnsi="Century Gothic"/>
                <w:sz w:val="18"/>
                <w:szCs w:val="18"/>
              </w:rPr>
              <w:t xml:space="preserve"> journey, knowledge is improving. </w:t>
            </w:r>
          </w:p>
          <w:p w:rsidR="0078318E" w:rsidRPr="00E90B91" w:rsidRDefault="0078318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78318E" w:rsidRPr="00E90B91" w:rsidRDefault="0078318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318E" w:rsidRPr="00E90B91" w:rsidRDefault="0078318E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318E" w:rsidRPr="00E90B91" w:rsidTr="00D22FD1">
        <w:trPr>
          <w:cantSplit/>
          <w:trHeight w:val="421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78318E" w:rsidRPr="00DD50AA" w:rsidRDefault="0078318E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16C59" w:rsidRPr="00E90B91" w:rsidRDefault="0078318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Create a</w:t>
            </w:r>
            <w:r w:rsidR="00011410" w:rsidRPr="00E90B91">
              <w:rPr>
                <w:rFonts w:ascii="Century Gothic" w:hAnsi="Century Gothic"/>
                <w:sz w:val="18"/>
                <w:szCs w:val="18"/>
              </w:rPr>
              <w:t>n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area where all training materials about Frog can be uploaded to. Create how to videos on your platform to deliver new features training.   </w:t>
            </w:r>
          </w:p>
          <w:p w:rsidR="003E567F" w:rsidRPr="00E90B91" w:rsidRDefault="003E56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3E567F" w:rsidRPr="00E90B91" w:rsidRDefault="003E56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11410" w:rsidRPr="00E90B91" w:rsidRDefault="0078318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learn how </w:t>
            </w:r>
            <w:r w:rsidR="00916C59" w:rsidRPr="00E90B91">
              <w:rPr>
                <w:rFonts w:ascii="Century Gothic" w:hAnsi="Century Gothic"/>
                <w:sz w:val="18"/>
                <w:szCs w:val="18"/>
              </w:rPr>
              <w:t>to use Frog at their own pace.  New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16C59" w:rsidRPr="00E90B91">
              <w:rPr>
                <w:rFonts w:ascii="Century Gothic" w:hAnsi="Century Gothic"/>
                <w:sz w:val="18"/>
                <w:szCs w:val="18"/>
              </w:rPr>
              <w:t xml:space="preserve">staff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get up to speed with how Frog works</w:t>
            </w:r>
            <w:r w:rsidR="00916C59" w:rsidRPr="00E90B91">
              <w:rPr>
                <w:rFonts w:ascii="Century Gothic" w:hAnsi="Century Gothic"/>
                <w:sz w:val="18"/>
                <w:szCs w:val="18"/>
              </w:rPr>
              <w:t xml:space="preserve"> easily. 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Frog training does not require its ow</w:t>
            </w:r>
            <w:r w:rsidR="00916C59" w:rsidRPr="00E90B91">
              <w:rPr>
                <w:rFonts w:ascii="Century Gothic" w:hAnsi="Century Gothic"/>
                <w:sz w:val="18"/>
                <w:szCs w:val="18"/>
              </w:rPr>
              <w:t>n insect day or training day.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318E" w:rsidRPr="00E90B91" w:rsidRDefault="0078318E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cantSplit/>
          <w:trHeight w:val="383"/>
        </w:trPr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DE74C9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Plan of a</w:t>
            </w:r>
            <w:r w:rsidR="00483D12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ction 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78318E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841193" w:rsidRPr="00E90B91" w:rsidTr="00D22FD1">
        <w:trPr>
          <w:cantSplit/>
          <w:trHeight w:val="414"/>
        </w:trPr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Review Frog’s School Improvement Framework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Staff are aware of potential areas Frog can be used to improve the school.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562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E74C9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As a t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>eam</w:t>
            </w:r>
            <w:r w:rsidRPr="00E90B91">
              <w:rPr>
                <w:rFonts w:ascii="Century Gothic" w:hAnsi="Century Gothic"/>
                <w:sz w:val="18"/>
                <w:szCs w:val="18"/>
              </w:rPr>
              <w:t>,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 xml:space="preserve"> complete your online evaluation of where your school is now</w:t>
            </w:r>
            <w:r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="00841193"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Staff have a baseline to help measure the impacts Frog can make on the school.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rPr>
          <w:cantSplit/>
          <w:trHeight w:val="414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Define short term and long term goals relevant actions and owners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Frog Champions are aware of the goals and what role they can play in achieving success.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E17155" w:rsidP="00DE74C9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Create a </w:t>
            </w:r>
            <w:r w:rsidR="00DE74C9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</w:t>
            </w:r>
            <w:r w:rsidR="00483D12"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uzz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Let staff and students know Frog is coming – get Frogged up, advertise the arrival of Frog in your school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Free resources available on </w:t>
            </w:r>
            <w:hyperlink r:id="rId9" w:history="1">
              <w:r w:rsidRPr="00E90B91">
                <w:rPr>
                  <w:rStyle w:val="Hyperlink"/>
                  <w:rFonts w:ascii="Century Gothic" w:hAnsi="Century Gothic"/>
                  <w:sz w:val="18"/>
                  <w:szCs w:val="18"/>
                </w:rPr>
                <w:t>www.frogtrade.com/SLT</w:t>
              </w:r>
            </w:hyperlink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and students are </w:t>
            </w:r>
            <w:r w:rsidR="00185801" w:rsidRPr="00E90B91">
              <w:rPr>
                <w:rFonts w:ascii="Century Gothic" w:hAnsi="Century Gothic"/>
                <w:sz w:val="18"/>
                <w:szCs w:val="18"/>
              </w:rPr>
              <w:t>excited about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using Frog</w:t>
            </w:r>
            <w:r w:rsidR="00185801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Tailor your Frog to encourage daily usage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00B0F0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Add email, notices, calendars, staff cover to Frog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Usability increases, access</w:t>
            </w:r>
            <w:r w:rsidR="00185801" w:rsidRPr="00E90B91">
              <w:rPr>
                <w:rFonts w:ascii="Century Gothic" w:hAnsi="Century Gothic"/>
                <w:sz w:val="18"/>
                <w:szCs w:val="18"/>
              </w:rPr>
              <w:t xml:space="preserve">ing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Frog becomes second nature</w:t>
            </w:r>
            <w:r w:rsidR="00185801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Identify what other online applications are used within the school that can be linked into Frog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is the central place for all online applications.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DE74C9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Create treasure hunts within your platform, encourage uses to find th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ings hidden on different pages. 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Give winners prizes</w:t>
            </w:r>
            <w:r w:rsidR="00DE74C9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Users know how to navigate around Frog easily.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Create your own you tube, video all events, student performances that take place in your school.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DE74C9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Students, staff,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parents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login to Frog on a regular basis to see the latest videos.  Everyone feels part of the school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Launch Frog to staff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Hold a staff assembly – let them know what Frog can be used for.  Share the school’s vision of Frog and explain the roll out plan for Frog in your school.</w:t>
            </w:r>
            <w:r w:rsidR="00095FE5"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</w:p>
          <w:p w:rsidR="00011410" w:rsidRPr="00E90B91" w:rsidRDefault="00483D12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Provide staff with the ability to login to Frog so they know how to login and have the opportunity to ask questions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6405C5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taff buy in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to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Fro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g and 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they are excited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about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using Frog.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Online access to learning resources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13BBE" w:rsidRPr="00E90B91" w:rsidRDefault="00483D12" w:rsidP="003F6F7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Departmental resources and shared resources are collated ready to upload into Frog.</w:t>
            </w:r>
            <w:r w:rsidR="003E567F" w:rsidRPr="00E90B9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These could be collated during an inset day.  Share the load, by encouraging each Department Head to take ownership of their Departments migration.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is the focal point for learning resources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accessed regularly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 xml:space="preserve">. 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share resources with each other. 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All information is available online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11410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Encourage staff to use Frog as the sole source of information and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>promote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no printing or emailing of documentation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 xml:space="preserve"> – show cost saving examples from other schools.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6405C5" w:rsidP="0097324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profile is high, copying costs are down.  Documents and recourse booking are centralised. Reduced printing, increased use of Frog as an information resource. 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teaching content/revision materials to be created and stored in Frog.</w:t>
            </w:r>
            <w:r w:rsidR="00095FE5">
              <w:rPr>
                <w:rFonts w:ascii="Century Gothic" w:hAnsi="Century Gothic"/>
                <w:sz w:val="18"/>
                <w:szCs w:val="18"/>
              </w:rPr>
              <w:br/>
            </w:r>
          </w:p>
          <w:p w:rsidR="00483D12" w:rsidRPr="00E90B91" w:rsidRDefault="00483D12" w:rsidP="0097324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SLT will need to review and monitor Frog usage, to encourage all staff to be consistent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6405C5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is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the central resource for all learning resources</w:t>
            </w:r>
            <w:r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 xml:space="preserve">is </w:t>
            </w:r>
            <w:r w:rsidR="00DE74C9" w:rsidRPr="00E90B91">
              <w:rPr>
                <w:rFonts w:ascii="Century Gothic" w:hAnsi="Century Gothic"/>
                <w:sz w:val="18"/>
                <w:szCs w:val="18"/>
              </w:rPr>
              <w:t>embedded into the s</w:t>
            </w:r>
            <w:r w:rsidRPr="00E90B91">
              <w:rPr>
                <w:rFonts w:ascii="Century Gothic" w:hAnsi="Century Gothic"/>
                <w:sz w:val="18"/>
                <w:szCs w:val="18"/>
              </w:rPr>
              <w:t>chool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97324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Encourage each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 xml:space="preserve">subject area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to create one e-learning objective that is specific to them i.e. English department create forums to allow 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students to review books online or</w:t>
            </w:r>
            <w:r w:rsidR="00095F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For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eign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languages students can create their own Podcasts in another language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functionality is further utilized within the school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Other departments see the potential of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Frog,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more interactive resources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 xml:space="preserve">are created.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Showcase examples of good department work in staff meetings.  ‘Frog department of the month’</w:t>
            </w:r>
          </w:p>
          <w:p w:rsidR="00813BBE" w:rsidRPr="00E90B91" w:rsidRDefault="00813BB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5748F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Other staff </w:t>
            </w:r>
            <w:r w:rsidR="006405C5" w:rsidRPr="00E90B91">
              <w:rPr>
                <w:rFonts w:ascii="Century Gothic" w:hAnsi="Century Gothic"/>
                <w:sz w:val="18"/>
                <w:szCs w:val="18"/>
              </w:rPr>
              <w:t>learn new ways to use Frog.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Department Frog usage increases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Launch Frog to students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rPr>
          <w:trHeight w:val="687"/>
        </w:trPr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Get Frogged up – screen savers, posters, badges etc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Encourage positive online behaviours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is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live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has a pupil voice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trHeight w:val="687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Recruit Student Frog Wardens to help monitor and guide how students are using Frog.  See Frog community for job descriptions.</w:t>
            </w:r>
          </w:p>
          <w:p w:rsidR="00813BBE" w:rsidRPr="00E90B91" w:rsidRDefault="00813BB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is cool/trendy not just learning resource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rPr>
          <w:trHeight w:val="1012"/>
        </w:trPr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Encourage students to use Frog for extracurricular activities</w:t>
            </w:r>
          </w:p>
          <w:p w:rsidR="00483D12" w:rsidRPr="00E90B91" w:rsidRDefault="00483D12" w:rsidP="00F57E4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Transfer Schools ‘houses’ communication to Frog, students can update information more easily    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is not just a learning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platform,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pupils are collaborating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with each other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Student community grows within Frog the platform 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is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central to the schools needs</w:t>
            </w:r>
            <w:r w:rsidR="0075748F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813BB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Celebrate learning 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howcase </w:t>
            </w:r>
            <w:proofErr w:type="gramStart"/>
            <w:r w:rsidR="00483D12" w:rsidRPr="00E90B91">
              <w:rPr>
                <w:rFonts w:ascii="Century Gothic" w:hAnsi="Century Gothic"/>
                <w:sz w:val="18"/>
                <w:szCs w:val="18"/>
              </w:rPr>
              <w:t>students</w:t>
            </w:r>
            <w:proofErr w:type="gramEnd"/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achievements via an online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chool exhibition site</w:t>
            </w:r>
          </w:p>
          <w:p w:rsidR="00D344CC" w:rsidRPr="00E90B91" w:rsidRDefault="00D344CC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E0A76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Sharing increases across year groups, more pupils are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cr</w:t>
            </w:r>
            <w:r w:rsidRPr="00E90B91">
              <w:rPr>
                <w:rFonts w:ascii="Century Gothic" w:hAnsi="Century Gothic"/>
                <w:sz w:val="18"/>
                <w:szCs w:val="18"/>
              </w:rPr>
              <w:t>eating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great things in Frog</w:t>
            </w:r>
            <w:r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Engaging resources for students 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11410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Provide twilight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 xml:space="preserve"> or inset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training to staff to show them how Frog can help them create engaging resources.  Show staff how to:</w:t>
            </w:r>
          </w:p>
          <w:p w:rsidR="00483D12" w:rsidRPr="00E90B91" w:rsidRDefault="00483D12" w:rsidP="00BC26B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Upload videos</w:t>
            </w:r>
          </w:p>
          <w:p w:rsidR="00483D12" w:rsidRPr="00E90B91" w:rsidRDefault="00483D12" w:rsidP="00BC26B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Create podcasts </w:t>
            </w:r>
          </w:p>
          <w:p w:rsidR="00483D12" w:rsidRPr="00E90B91" w:rsidRDefault="00483D12" w:rsidP="00BC26B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Add picture files </w:t>
            </w:r>
          </w:p>
          <w:p w:rsidR="00483D12" w:rsidRPr="00E90B91" w:rsidRDefault="00483D12" w:rsidP="00BC26B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Create quizzes </w:t>
            </w:r>
          </w:p>
          <w:p w:rsidR="00483D12" w:rsidRPr="00E90B91" w:rsidRDefault="00483D12" w:rsidP="00BC26B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Use discussion forums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E0A76" w:rsidRPr="00E90B91" w:rsidRDefault="004E0A76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lastRenderedPageBreak/>
              <w:t>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tudents are more involved in lessons when using resources created via Frog.  </w:t>
            </w:r>
            <w:r w:rsidRPr="00E90B91">
              <w:rPr>
                <w:rFonts w:ascii="Century Gothic" w:hAnsi="Century Gothic"/>
                <w:sz w:val="18"/>
                <w:szCs w:val="18"/>
              </w:rPr>
              <w:t>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taff 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are more creative, in the long term learning and grades improve.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Ask students to review the materials created by staff.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E0A76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Resources are fit for purpose – written by students for students.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Extend learning day  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841193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Set target to ensure a certain percentage of homework is set via Frog (quick issue work)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Time is saved by setting and marking work online. 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Homework is not just an essay – push staff to set interactive homework, get students to upload sound files, video galleries, create websites.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Students spend longer completing homework as they are using online resources they are more familiar with.</w:t>
            </w:r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Students learn new IT skills and an acceptable way to behave online.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Discuss topics at home on discussion forums.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More detailed and high level responses are provided as students read each other’s responses before responding.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Launch Frog to parents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483D12" w:rsidRPr="00DD50AA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483D12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Create parent focus group to identify what things parents would like information on, such as: trips, surveys, uniform, cashless catering, news letters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F465E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is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improved to meet parents needs</w:t>
            </w:r>
            <w:r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Parents ideas come to fruition</w:t>
            </w:r>
            <w:r w:rsidR="00F465E4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Review how Frog can be launched to parents:</w:t>
            </w:r>
          </w:p>
          <w:p w:rsidR="00483D12" w:rsidRPr="00E90B91" w:rsidRDefault="00483D12" w:rsidP="00F57E4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Create parent facing webpage </w:t>
            </w:r>
          </w:p>
          <w:p w:rsidR="00483D12" w:rsidRPr="00E90B91" w:rsidRDefault="00483D12" w:rsidP="00F57E4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Make </w:t>
            </w:r>
            <w:r w:rsidR="007A05FC" w:rsidRPr="00E90B91">
              <w:rPr>
                <w:rFonts w:ascii="Century Gothic" w:hAnsi="Century Gothic"/>
                <w:sz w:val="18"/>
                <w:szCs w:val="18"/>
              </w:rPr>
              <w:t>regular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communications online </w:t>
            </w:r>
          </w:p>
          <w:p w:rsidR="00483D12" w:rsidRPr="00E90B91" w:rsidRDefault="00483D12" w:rsidP="00F57E4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Show parents how they can find out about what their child has been learning, what homework has been set</w:t>
            </w:r>
          </w:p>
          <w:p w:rsidR="00011410" w:rsidRPr="00E90B91" w:rsidRDefault="00483D12" w:rsidP="00F57E4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Frog Voice can be used to encourage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2 way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communication between School and parent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F465E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An action plan is created taking 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into account parents ideas</w:t>
            </w:r>
            <w:r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83D12" w:rsidRPr="00E90B91" w:rsidRDefault="00813BB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Trial of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p</w:t>
            </w:r>
            <w:r w:rsidR="00483D12" w:rsidRPr="00E90B91">
              <w:rPr>
                <w:rFonts w:ascii="Century Gothic" w:hAnsi="Century Gothic"/>
                <w:sz w:val="18"/>
                <w:szCs w:val="18"/>
              </w:rPr>
              <w:t>arents</w:t>
            </w:r>
            <w:proofErr w:type="gramEnd"/>
            <w:r w:rsidR="00483D12" w:rsidRPr="00E90B91">
              <w:rPr>
                <w:rFonts w:ascii="Century Gothic" w:hAnsi="Century Gothic"/>
                <w:sz w:val="18"/>
                <w:szCs w:val="18"/>
              </w:rPr>
              <w:t xml:space="preserve"> portal with the focus group of parents is a success</w:t>
            </w:r>
            <w:r w:rsidR="00011410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011410" w:rsidRPr="00E90B91" w:rsidRDefault="00011410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11410" w:rsidRPr="00E90B91" w:rsidRDefault="00011410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011410" w:rsidRPr="00E90B91" w:rsidRDefault="00011410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465E4" w:rsidRPr="00E90B91" w:rsidRDefault="00F465E4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Launch 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Frog to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parents, during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parents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evenings provide parents with login details to Frog. Show them how to log in and what information they can find online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Direct communication link with parents 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Parents become more in-tune with their child’s school life</w:t>
            </w:r>
          </w:p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3D12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483D12" w:rsidRPr="00DD50AA" w:rsidRDefault="00483D12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Parents begin to use Frog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Parents engage more wit</w:t>
            </w:r>
            <w:r w:rsidR="00F465E4" w:rsidRPr="00E90B91">
              <w:rPr>
                <w:rFonts w:ascii="Century Gothic" w:hAnsi="Century Gothic"/>
                <w:sz w:val="18"/>
                <w:szCs w:val="18"/>
              </w:rPr>
              <w:t>h their children and can actively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help with their education</w:t>
            </w:r>
            <w:r w:rsidR="00F465E4" w:rsidRPr="00E90B91">
              <w:rPr>
                <w:rFonts w:ascii="Century Gothic" w:hAnsi="Century Gothic"/>
                <w:sz w:val="18"/>
                <w:szCs w:val="18"/>
              </w:rPr>
              <w:t xml:space="preserve">.  Student achievement levels are raised.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3D12" w:rsidRPr="00E90B91" w:rsidRDefault="00483D12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1410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11410" w:rsidRPr="00095FE5" w:rsidRDefault="00011410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11410" w:rsidRPr="00095FE5" w:rsidRDefault="00E17155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Create a CPD P</w:t>
            </w:r>
            <w:r w:rsidR="00011410"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ortal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11410" w:rsidRPr="00095FE5" w:rsidRDefault="00011410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011410" w:rsidRPr="00095FE5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5C4EA7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5C4EA7" w:rsidRPr="00DD50AA" w:rsidRDefault="005C4EA7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00B0F0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Expand the training pages to create a CPD portal.   Encourage staff to use this area to share other CPD areas.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CPD portal is created, staff begin to collaborate on CPD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C4EA7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5C4EA7" w:rsidRPr="00DD50AA" w:rsidRDefault="005C4EA7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Refresher training – encourage staff to use the CPD portal to refresh their Frog knowledge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Staff continuously learn new skills in Frog, </w:t>
            </w:r>
            <w:r w:rsidR="008E3D86" w:rsidRPr="00E90B91">
              <w:rPr>
                <w:rFonts w:ascii="Century Gothic" w:hAnsi="Century Gothic"/>
                <w:sz w:val="18"/>
                <w:szCs w:val="18"/>
              </w:rPr>
              <w:t>their learning resources created in Frog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remain fresh and engaging</w:t>
            </w:r>
            <w:r w:rsidR="008E3D86" w:rsidRPr="00E90B9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C4EA7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5C4EA7" w:rsidRPr="00DD50AA" w:rsidRDefault="005C4EA7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Promote staff to video how they use Frog in a classroom to engage students.  Great way to share best practice and show teachers new ways to use Frog.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staff confidently use Frog on a daily basis in an engaging way during lessons.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C4EA7" w:rsidRPr="00E90B91" w:rsidRDefault="005C4EA7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D56E1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5C4EA7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5C4EA7" w:rsidRPr="00095FE5" w:rsidRDefault="005C4EA7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Student Voice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ED56E1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841193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Let students share their views, create a form on the student dashboard, request them to respond to a statement.  E.g. I love my school because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…..</w:t>
            </w:r>
            <w:proofErr w:type="gramEnd"/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Share the comments will all users online.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Students read each other comments and take pride in reading how students have described their school.  Feeling of ownership increases.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Let students take ownership of their own notices boards. </w:t>
            </w:r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Allow Frog wardens to write the students notices.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Students are more likely to read notices as they know they have been written by fellow students.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41193" w:rsidRPr="00E90B91" w:rsidTr="00D22FD1"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41193" w:rsidRPr="00DD50AA" w:rsidRDefault="00841193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Provide each year group with their own online newsletter webpage, allow the students to submit articles/photos that matter to them.    </w:t>
            </w:r>
          </w:p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The same page can be shared with parents to help see what goes on at school.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Students develop the journalistic writing skills.  Other students can see what happening in the school and are encouraged to participate in pastoral activities too.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841193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D56E1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055698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813BBE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Student d</w:t>
            </w:r>
            <w:r w:rsidR="00055698"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emocracy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ED56E1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ED56E1" w:rsidRPr="00095FE5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055698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055698" w:rsidRPr="00DD50AA" w:rsidRDefault="00D76B7E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lastRenderedPageBreak/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41193" w:rsidRPr="00E90B91" w:rsidRDefault="00D76B7E" w:rsidP="00F57E45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When a new student group are being elected, allow students to create a website for themselves in Frog.  This can be used to promote themselves and </w:t>
            </w:r>
            <w:proofErr w:type="gramStart"/>
            <w:r w:rsidRPr="00E90B91">
              <w:rPr>
                <w:rFonts w:ascii="Century Gothic" w:hAnsi="Century Gothic"/>
                <w:sz w:val="18"/>
                <w:szCs w:val="18"/>
              </w:rPr>
              <w:t>their</w:t>
            </w:r>
            <w:proofErr w:type="gramEnd"/>
            <w:r w:rsidRPr="00E90B91">
              <w:rPr>
                <w:rFonts w:ascii="Century Gothic" w:hAnsi="Century Gothic"/>
                <w:sz w:val="18"/>
                <w:szCs w:val="18"/>
              </w:rPr>
              <w:t xml:space="preserve"> manifestoes. 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55698" w:rsidRPr="00E90B91" w:rsidRDefault="00D76B7E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Students learn new IT skills and learn how to express themselves in a different medium. </w:t>
            </w:r>
            <w:r w:rsidR="005654B7" w:rsidRPr="00E90B91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55698" w:rsidRPr="00E90B91" w:rsidRDefault="00055698" w:rsidP="00095F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F00F4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8F00F4" w:rsidRPr="00095FE5" w:rsidRDefault="008F00F4" w:rsidP="00DD50A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8F00F4" w:rsidRPr="00095FE5" w:rsidRDefault="008F00F4" w:rsidP="008F00F4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Launch Frog to Governors 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8F00F4" w:rsidRPr="00095FE5" w:rsidRDefault="00813BBE" w:rsidP="003E567F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Success criteria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8F00F4" w:rsidRPr="00095FE5" w:rsidRDefault="00813BBE" w:rsidP="00095FE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8F00F4" w:rsidRPr="00E90B91" w:rsidTr="00D22FD1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8F00F4" w:rsidRPr="00DD50AA" w:rsidRDefault="008F00F4" w:rsidP="00DD50A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F00F4" w:rsidRPr="00E90B91" w:rsidRDefault="008F00F4" w:rsidP="008F00F4">
            <w:p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Your Frog contains a Governors portal to allow them to take advantage functionality available in Frog.  For example, emails, file storage for meeting agendas/minutes, social networking.  Provide governors with their own logins to this area.</w:t>
            </w:r>
          </w:p>
        </w:tc>
        <w:tc>
          <w:tcPr>
            <w:tcW w:w="620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F00F4" w:rsidRPr="00E90B91" w:rsidRDefault="00E97BA8" w:rsidP="003E567F">
            <w:pPr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Governors regularly login to Frog to read schools news</w:t>
            </w:r>
            <w:r w:rsidR="009931D2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="005654B7" w:rsidRPr="00E90B91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F00F4" w:rsidRPr="00E90B91" w:rsidRDefault="008F00F4" w:rsidP="00095FE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17D7F" w:rsidRPr="00E90B91" w:rsidTr="00D22FD1">
        <w:tc>
          <w:tcPr>
            <w:tcW w:w="124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217D7F" w:rsidRPr="00095FE5" w:rsidRDefault="00217D7F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5274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217D7F" w:rsidRPr="00095FE5" w:rsidRDefault="00217D7F" w:rsidP="003E567F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Review and monitor progress </w:t>
            </w:r>
          </w:p>
        </w:tc>
        <w:tc>
          <w:tcPr>
            <w:tcW w:w="6208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217D7F" w:rsidRPr="00095FE5" w:rsidRDefault="00217D7F" w:rsidP="003E567F">
            <w:pPr>
              <w:spacing w:line="276" w:lineRule="auto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71B9"/>
            <w:tcMar>
              <w:top w:w="113" w:type="dxa"/>
              <w:bottom w:w="113" w:type="dxa"/>
            </w:tcMar>
            <w:vAlign w:val="center"/>
          </w:tcPr>
          <w:p w:rsidR="00217D7F" w:rsidRPr="00095FE5" w:rsidRDefault="00095FE5" w:rsidP="00095FE5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Achieved? </w:t>
            </w:r>
            <w:r w:rsidRPr="00095FE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sym w:font="Wingdings 2" w:char="F050"/>
            </w:r>
          </w:p>
        </w:tc>
      </w:tr>
      <w:tr w:rsidR="00217D7F" w:rsidRPr="00E90B91" w:rsidTr="00D22FD1">
        <w:tc>
          <w:tcPr>
            <w:tcW w:w="1242" w:type="dxa"/>
            <w:vMerge w:val="restart"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217D7F" w:rsidRPr="00DD50AA" w:rsidRDefault="00217D7F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DD50A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Complete online </w:t>
            </w:r>
            <w:r w:rsidR="00813BBE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evaluation using Frog’s School I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mprovement Framework</w:t>
            </w:r>
            <w:r w:rsidR="00813BBE"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Progress has been made in target areas, the spider graph is different this time round.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7D7F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217D7F" w:rsidRPr="00DD50AA" w:rsidRDefault="00217D7F" w:rsidP="00DD50A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9931D2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Review how Frog re-launch has progressed so far with Staff and students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.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Objectives are redefined in line with progress. </w:t>
            </w:r>
          </w:p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End users see their ideas put into action. 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7D7F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217D7F" w:rsidRPr="00DD50AA" w:rsidRDefault="00217D7F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Begin setting targets to encourage both staff and students to use Frog more, to keep the momentum going</w:t>
            </w:r>
          </w:p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Select a few targets to become a compulsory component of teachers CPD</w:t>
            </w:r>
          </w:p>
          <w:p w:rsidR="00217D7F" w:rsidRPr="00E90B91" w:rsidRDefault="00217D7F" w:rsidP="005654B7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targets set need to be monitored and progress recorded.  If targets are not met the SLT will need to provide encouragement.  For example:</w:t>
            </w:r>
          </w:p>
          <w:p w:rsidR="00217D7F" w:rsidRPr="00E90B91" w:rsidRDefault="00217D7F" w:rsidP="00F57E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All course work for years 10 and 11 must be set via Frog</w:t>
            </w:r>
          </w:p>
          <w:p w:rsidR="00217D7F" w:rsidRPr="00E90B91" w:rsidRDefault="00217D7F" w:rsidP="00F57E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At least one new departmental worksheet must be added to every department on weekly basis</w:t>
            </w: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>Frog is an essential IT application students and staff cannot live without.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7D7F" w:rsidRPr="00E90B91" w:rsidTr="00D22FD1">
        <w:tc>
          <w:tcPr>
            <w:tcW w:w="1242" w:type="dxa"/>
            <w:vMerge/>
            <w:shd w:val="clear" w:color="auto" w:fill="404040" w:themeFill="text1" w:themeFillTint="BF"/>
            <w:tcMar>
              <w:top w:w="113" w:type="dxa"/>
              <w:bottom w:w="113" w:type="dxa"/>
            </w:tcMar>
            <w:vAlign w:val="center"/>
          </w:tcPr>
          <w:p w:rsidR="00217D7F" w:rsidRPr="00DD50AA" w:rsidRDefault="00217D7F" w:rsidP="00DD50A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Identify how Frog can help the </w:t>
            </w:r>
            <w:r w:rsidR="00813BBE" w:rsidRPr="00E90B91">
              <w:rPr>
                <w:rFonts w:ascii="Century Gothic" w:hAnsi="Century Gothic"/>
                <w:sz w:val="18"/>
                <w:szCs w:val="18"/>
              </w:rPr>
              <w:t>s</w:t>
            </w:r>
            <w:r w:rsidRPr="00E90B91">
              <w:rPr>
                <w:rFonts w:ascii="Century Gothic" w:hAnsi="Century Gothic"/>
                <w:sz w:val="18"/>
                <w:szCs w:val="18"/>
              </w:rPr>
              <w:t xml:space="preserve">chool achieve improvements in the School’s overall improvement plan i.e. transition, parental engagement, home learning, </w:t>
            </w:r>
            <w:r w:rsidRPr="00E90B9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independent learning, student leadership, student engagement </w:t>
            </w:r>
          </w:p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Frog progress increases in line with the schools plan for IT usage.   </w:t>
            </w:r>
          </w:p>
          <w:p w:rsidR="00095FE5" w:rsidRDefault="00217D7F" w:rsidP="003E567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E90B91">
              <w:rPr>
                <w:rFonts w:ascii="Century Gothic" w:hAnsi="Century Gothic"/>
                <w:sz w:val="18"/>
                <w:szCs w:val="18"/>
              </w:rPr>
              <w:t xml:space="preserve">Overall increased improvements in the School. </w:t>
            </w:r>
          </w:p>
          <w:p w:rsidR="00217D7F" w:rsidRPr="00095FE5" w:rsidRDefault="00217D7F" w:rsidP="00095FE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17D7F" w:rsidRPr="00E90B91" w:rsidRDefault="00217D7F" w:rsidP="00095FE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95FE5" w:rsidRDefault="00095FE5" w:rsidP="008E3D86">
      <w:pPr>
        <w:rPr>
          <w:rFonts w:ascii="Century Gothic" w:hAnsi="Century Gothic"/>
          <w:sz w:val="18"/>
          <w:szCs w:val="18"/>
        </w:rPr>
      </w:pPr>
    </w:p>
    <w:p w:rsidR="00095FE5" w:rsidRDefault="00095FE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A06BA7" w:rsidRPr="00E90B91" w:rsidRDefault="00787FD4" w:rsidP="008E3D8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noProof/>
          <w:color w:val="404040"/>
          <w:sz w:val="18"/>
          <w:szCs w:val="18"/>
          <w:lang w:eastAsia="en-GB" w:bidi="ar-SA"/>
        </w:rPr>
        <w:lastRenderedPageBreak/>
        <w:drawing>
          <wp:anchor distT="0" distB="0" distL="114300" distR="114300" simplePos="0" relativeHeight="251621888" behindDoc="0" locked="0" layoutInCell="1" allowOverlap="1" wp14:anchorId="2C1CAED0" wp14:editId="636B2838">
            <wp:simplePos x="0" y="0"/>
            <wp:positionH relativeFrom="column">
              <wp:posOffset>4393565</wp:posOffset>
            </wp:positionH>
            <wp:positionV relativeFrom="paragraph">
              <wp:posOffset>2628900</wp:posOffset>
            </wp:positionV>
            <wp:extent cx="808355" cy="585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g Head (White - RGB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7BF">
        <w:rPr>
          <w:rFonts w:ascii="Century Gothic" w:hAnsi="Century Gothic"/>
          <w:b/>
          <w:bCs/>
          <w:noProof/>
          <w:color w:val="404040"/>
          <w:sz w:val="18"/>
          <w:szCs w:val="18"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5485130</wp:posOffset>
                </wp:positionV>
                <wp:extent cx="3836035" cy="469265"/>
                <wp:effectExtent l="4445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D4" w:rsidRPr="00787FD4" w:rsidRDefault="00787FD4" w:rsidP="00787FD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7F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www.frogcommunity.com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26.7pt;margin-top:431.9pt;width:302.05pt;height:36.95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Xf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" filled="f" stroked="f">
                <v:textbox style="mso-fit-shape-to-text:t">
                  <w:txbxContent>
                    <w:p w:rsidR="00787FD4" w:rsidRPr="00787FD4" w:rsidRDefault="00787FD4" w:rsidP="00787FD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7FD4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www.frogcommunity.com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7BF">
        <w:rPr>
          <w:rFonts w:ascii="Century Gothic" w:hAnsi="Century Gothic"/>
          <w:b/>
          <w:bCs/>
          <w:noProof/>
          <w:color w:val="404040"/>
          <w:sz w:val="18"/>
          <w:szCs w:val="18"/>
          <w:lang w:eastAsia="en-GB" w:bidi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-791845</wp:posOffset>
                </wp:positionV>
                <wp:extent cx="10687050" cy="757237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0" cy="7572375"/>
                        </a:xfrm>
                        <a:prstGeom prst="rect">
                          <a:avLst/>
                        </a:prstGeom>
                        <a:solidFill>
                          <a:srgbClr val="0071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3C0C" id="Rectangle 4" o:spid="_x0000_s1026" style="position:absolute;margin-left:-42.55pt;margin-top:-62.35pt;width:841.5pt;height:59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" fillcolor="#0071b9" stroked="f"/>
            </w:pict>
          </mc:Fallback>
        </mc:AlternateContent>
      </w:r>
    </w:p>
    <w:sectPr w:rsidR="00A06BA7" w:rsidRPr="00E90B91" w:rsidSect="00095FE5">
      <w:headerReference w:type="default" r:id="rId11"/>
      <w:footerReference w:type="default" r:id="rId12"/>
      <w:pgSz w:w="16838" w:h="11906" w:orient="landscape"/>
      <w:pgMar w:top="1247" w:right="851" w:bottom="1304" w:left="851" w:header="680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D8" w:rsidRDefault="000A5DD8" w:rsidP="00A06BA7">
      <w:pPr>
        <w:spacing w:after="0" w:line="240" w:lineRule="auto"/>
      </w:pPr>
      <w:r>
        <w:separator/>
      </w:r>
    </w:p>
  </w:endnote>
  <w:endnote w:type="continuationSeparator" w:id="0">
    <w:p w:rsidR="000A5DD8" w:rsidRDefault="000A5DD8" w:rsidP="00A0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58642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sz w:val="28"/>
        <w:szCs w:val="28"/>
      </w:rPr>
    </w:sdtEndPr>
    <w:sdtContent>
      <w:p w:rsidR="00E90B91" w:rsidRPr="00E90B91" w:rsidRDefault="00F407BF" w:rsidP="00095FE5">
        <w:pPr>
          <w:pStyle w:val="Footer"/>
          <w:jc w:val="center"/>
          <w:rPr>
            <w:rFonts w:ascii="Century Gothic" w:hAnsi="Century Gothic"/>
            <w:b/>
            <w:sz w:val="28"/>
            <w:szCs w:val="28"/>
          </w:rPr>
        </w:pPr>
        <w:r w:rsidRPr="00E90B91">
          <w:rPr>
            <w:rFonts w:ascii="Century Gothic" w:hAnsi="Century Gothic"/>
            <w:b/>
            <w:noProof/>
            <w:color w:val="FFFFFF" w:themeColor="background1"/>
            <w:sz w:val="28"/>
            <w:szCs w:val="28"/>
            <w:lang w:eastAsia="en-GB" w:bidi="ar-SA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4622165</wp:posOffset>
                  </wp:positionH>
                  <wp:positionV relativeFrom="paragraph">
                    <wp:posOffset>-82550</wp:posOffset>
                  </wp:positionV>
                  <wp:extent cx="390525" cy="390525"/>
                  <wp:effectExtent l="0" t="3175" r="0" b="6350"/>
                  <wp:wrapNone/>
                  <wp:docPr id="5" name="Ov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390525"/>
                          </a:xfrm>
                          <a:prstGeom prst="ellipse">
                            <a:avLst/>
                          </a:prstGeom>
                          <a:solidFill>
                            <a:srgbClr val="0071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71B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F77719F" id="Oval 3" o:spid="_x0000_s1026" style="position:absolute;margin-left:363.95pt;margin-top:-6.5pt;width:30.7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" fillcolor="#0071b9" stroked="f" strokecolor="#0071b9"/>
              </w:pict>
            </mc:Fallback>
          </mc:AlternateContent>
        </w:r>
        <w:r w:rsidR="00E90B91" w:rsidRPr="00E90B91">
          <w:rPr>
            <w:rFonts w:ascii="Century Gothic" w:hAnsi="Century Gothic"/>
            <w:b/>
            <w:color w:val="FFFFFF" w:themeColor="background1"/>
            <w:sz w:val="28"/>
            <w:szCs w:val="28"/>
          </w:rPr>
          <w:fldChar w:fldCharType="begin"/>
        </w:r>
        <w:r w:rsidR="00E90B91" w:rsidRPr="00E90B91">
          <w:rPr>
            <w:rFonts w:ascii="Century Gothic" w:hAnsi="Century Gothic"/>
            <w:b/>
            <w:color w:val="FFFFFF" w:themeColor="background1"/>
            <w:sz w:val="28"/>
            <w:szCs w:val="28"/>
          </w:rPr>
          <w:instrText xml:space="preserve"> PAGE   \* MERGEFORMAT </w:instrText>
        </w:r>
        <w:r w:rsidR="00E90B91" w:rsidRPr="00E90B91">
          <w:rPr>
            <w:rFonts w:ascii="Century Gothic" w:hAnsi="Century Gothic"/>
            <w:b/>
            <w:color w:val="FFFFFF" w:themeColor="background1"/>
            <w:sz w:val="28"/>
            <w:szCs w:val="28"/>
          </w:rPr>
          <w:fldChar w:fldCharType="separate"/>
        </w:r>
        <w:r w:rsidR="00D22FD1">
          <w:rPr>
            <w:rFonts w:ascii="Century Gothic" w:hAnsi="Century Gothic"/>
            <w:b/>
            <w:noProof/>
            <w:color w:val="FFFFFF" w:themeColor="background1"/>
            <w:sz w:val="28"/>
            <w:szCs w:val="28"/>
          </w:rPr>
          <w:t>6</w:t>
        </w:r>
        <w:r w:rsidR="00E90B91" w:rsidRPr="00E90B91">
          <w:rPr>
            <w:rFonts w:ascii="Century Gothic" w:hAnsi="Century Gothic"/>
            <w:b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3F6F72" w:rsidRDefault="003F6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D8" w:rsidRDefault="000A5DD8" w:rsidP="00A06BA7">
      <w:pPr>
        <w:spacing w:after="0" w:line="240" w:lineRule="auto"/>
      </w:pPr>
      <w:r>
        <w:separator/>
      </w:r>
    </w:p>
  </w:footnote>
  <w:footnote w:type="continuationSeparator" w:id="0">
    <w:p w:rsidR="000A5DD8" w:rsidRDefault="000A5DD8" w:rsidP="00A0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72" w:rsidRPr="00E90B91" w:rsidRDefault="00F407BF" w:rsidP="006B3DCB">
    <w:pPr>
      <w:pStyle w:val="Header"/>
      <w:tabs>
        <w:tab w:val="left" w:pos="9930"/>
      </w:tabs>
      <w:rPr>
        <w:rFonts w:ascii="Century Gothic" w:hAnsi="Century Gothic"/>
      </w:rPr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240665</wp:posOffset>
              </wp:positionH>
              <wp:positionV relativeFrom="paragraph">
                <wp:posOffset>-278765</wp:posOffset>
              </wp:positionV>
              <wp:extent cx="3836035" cy="433070"/>
              <wp:effectExtent l="4445" t="2540" r="0" b="254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03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B91" w:rsidRPr="00E90B91" w:rsidRDefault="00E90B91">
                          <w:pP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90B91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Frog </w:t>
                          </w:r>
                          <w:r w:rsidRPr="00E90B91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>Health</w:t>
                          </w:r>
                          <w:r w:rsidR="00095FE5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E90B91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>check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.95pt;margin-top:-21.95pt;width:302.05pt;height:34.1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RAtg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" filled="f" stroked="f">
              <v:textbox style="mso-fit-shape-to-text:t">
                <w:txbxContent>
                  <w:p w:rsidR="00E90B91" w:rsidRPr="00E90B91" w:rsidRDefault="00E90B91">
                    <w:pPr>
                      <w:rPr>
                        <w:rFonts w:ascii="Century Gothic" w:hAnsi="Century Gothic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E90B91">
                      <w:rPr>
                        <w:rFonts w:ascii="Century Gothic" w:hAnsi="Century Gothic"/>
                        <w:b/>
                        <w:color w:val="FFFFFF" w:themeColor="background1"/>
                        <w:sz w:val="24"/>
                        <w:szCs w:val="24"/>
                      </w:rPr>
                      <w:t xml:space="preserve">Frog </w:t>
                    </w:r>
                    <w:r w:rsidRPr="00E90B91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>Health</w:t>
                    </w:r>
                    <w:r w:rsidR="00095FE5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E90B91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>check Plan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0B91">
      <w:rPr>
        <w:rFonts w:ascii="Century Gothic" w:hAnsi="Century Gothic"/>
        <w:noProof/>
        <w:lang w:eastAsia="en-GB" w:bidi="ar-SA"/>
      </w:rPr>
      <w:drawing>
        <wp:anchor distT="0" distB="0" distL="114300" distR="114300" simplePos="0" relativeHeight="251664896" behindDoc="0" locked="0" layoutInCell="1" allowOverlap="1" wp14:anchorId="75EA30A9" wp14:editId="3459C82B">
          <wp:simplePos x="0" y="0"/>
          <wp:positionH relativeFrom="column">
            <wp:posOffset>-264160</wp:posOffset>
          </wp:positionH>
          <wp:positionV relativeFrom="paragraph">
            <wp:posOffset>-307340</wp:posOffset>
          </wp:positionV>
          <wp:extent cx="459105" cy="332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g Head (White - 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-450215</wp:posOffset>
              </wp:positionV>
              <wp:extent cx="10687050" cy="600075"/>
              <wp:effectExtent l="0" t="635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050" cy="600075"/>
                      </a:xfrm>
                      <a:prstGeom prst="rect">
                        <a:avLst/>
                      </a:prstGeom>
                      <a:solidFill>
                        <a:srgbClr val="0071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914A9" id="Rectangle 1" o:spid="_x0000_s1026" style="position:absolute;margin-left:-42.55pt;margin-top:-35.45pt;width:841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" fillcolor="#0071b9" stroked="f"/>
          </w:pict>
        </mc:Fallback>
      </mc:AlternateContent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  <w:r w:rsidR="003F6F72" w:rsidRPr="00E90B91">
      <w:rPr>
        <w:rFonts w:ascii="Century Gothic" w:hAnsi="Century Gothi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9BD"/>
    <w:multiLevelType w:val="hybridMultilevel"/>
    <w:tmpl w:val="4CC20842"/>
    <w:lvl w:ilvl="0" w:tplc="88082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E50"/>
    <w:multiLevelType w:val="hybridMultilevel"/>
    <w:tmpl w:val="CEF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330"/>
    <w:multiLevelType w:val="hybridMultilevel"/>
    <w:tmpl w:val="FE709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F2359"/>
    <w:multiLevelType w:val="hybridMultilevel"/>
    <w:tmpl w:val="8C68FB52"/>
    <w:lvl w:ilvl="0" w:tplc="ECD071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62EBB"/>
    <w:multiLevelType w:val="hybridMultilevel"/>
    <w:tmpl w:val="F7307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16513"/>
    <w:multiLevelType w:val="hybridMultilevel"/>
    <w:tmpl w:val="A03A5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A04F2"/>
    <w:multiLevelType w:val="hybridMultilevel"/>
    <w:tmpl w:val="C82A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5382F"/>
    <w:multiLevelType w:val="hybridMultilevel"/>
    <w:tmpl w:val="22D25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>
      <o:colormru v:ext="edit" colors="#0071b9"/>
      <o:colormenu v:ext="edit" fillcolor="#0071b9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A7"/>
    <w:rsid w:val="00011410"/>
    <w:rsid w:val="00030AD3"/>
    <w:rsid w:val="00055698"/>
    <w:rsid w:val="00072C89"/>
    <w:rsid w:val="00074C3C"/>
    <w:rsid w:val="00095FE5"/>
    <w:rsid w:val="00096166"/>
    <w:rsid w:val="000A5DD8"/>
    <w:rsid w:val="000C7B40"/>
    <w:rsid w:val="000D13C7"/>
    <w:rsid w:val="000E0AC7"/>
    <w:rsid w:val="000E5148"/>
    <w:rsid w:val="000F6011"/>
    <w:rsid w:val="001603A0"/>
    <w:rsid w:val="00160914"/>
    <w:rsid w:val="0016220C"/>
    <w:rsid w:val="00185801"/>
    <w:rsid w:val="001865AC"/>
    <w:rsid w:val="00191C58"/>
    <w:rsid w:val="001B1BD3"/>
    <w:rsid w:val="001C5671"/>
    <w:rsid w:val="001E3A9E"/>
    <w:rsid w:val="00202AC5"/>
    <w:rsid w:val="00217D7F"/>
    <w:rsid w:val="002838D8"/>
    <w:rsid w:val="002852F1"/>
    <w:rsid w:val="00285F19"/>
    <w:rsid w:val="00286365"/>
    <w:rsid w:val="00287B83"/>
    <w:rsid w:val="002C1F00"/>
    <w:rsid w:val="002C7F89"/>
    <w:rsid w:val="002F022B"/>
    <w:rsid w:val="003033E2"/>
    <w:rsid w:val="00304259"/>
    <w:rsid w:val="00306B45"/>
    <w:rsid w:val="00374BC1"/>
    <w:rsid w:val="00375318"/>
    <w:rsid w:val="00375C50"/>
    <w:rsid w:val="003863CE"/>
    <w:rsid w:val="0039708F"/>
    <w:rsid w:val="003A4300"/>
    <w:rsid w:val="003C622D"/>
    <w:rsid w:val="003D6211"/>
    <w:rsid w:val="003E567F"/>
    <w:rsid w:val="003F6F72"/>
    <w:rsid w:val="004126F6"/>
    <w:rsid w:val="00423EFA"/>
    <w:rsid w:val="00434934"/>
    <w:rsid w:val="00440FF2"/>
    <w:rsid w:val="00455007"/>
    <w:rsid w:val="00483D12"/>
    <w:rsid w:val="004A4122"/>
    <w:rsid w:val="004A7487"/>
    <w:rsid w:val="004B6674"/>
    <w:rsid w:val="004C6A7A"/>
    <w:rsid w:val="004D04CB"/>
    <w:rsid w:val="004D6520"/>
    <w:rsid w:val="004E0A76"/>
    <w:rsid w:val="00505DD4"/>
    <w:rsid w:val="00542E34"/>
    <w:rsid w:val="005654B7"/>
    <w:rsid w:val="005B4672"/>
    <w:rsid w:val="005C4EA7"/>
    <w:rsid w:val="005D2F37"/>
    <w:rsid w:val="006405C5"/>
    <w:rsid w:val="0067343A"/>
    <w:rsid w:val="00691B21"/>
    <w:rsid w:val="0069371D"/>
    <w:rsid w:val="006B3DCB"/>
    <w:rsid w:val="006F2CB4"/>
    <w:rsid w:val="006F3CD9"/>
    <w:rsid w:val="006F4959"/>
    <w:rsid w:val="00700EB5"/>
    <w:rsid w:val="00705944"/>
    <w:rsid w:val="00732362"/>
    <w:rsid w:val="00746E5A"/>
    <w:rsid w:val="0075748F"/>
    <w:rsid w:val="00770D11"/>
    <w:rsid w:val="00773ABD"/>
    <w:rsid w:val="0078318E"/>
    <w:rsid w:val="007832BF"/>
    <w:rsid w:val="00787FD4"/>
    <w:rsid w:val="007A05FC"/>
    <w:rsid w:val="007A0978"/>
    <w:rsid w:val="007A29BF"/>
    <w:rsid w:val="007D0354"/>
    <w:rsid w:val="007E38FC"/>
    <w:rsid w:val="007E7C99"/>
    <w:rsid w:val="008058C4"/>
    <w:rsid w:val="00813BBE"/>
    <w:rsid w:val="00841193"/>
    <w:rsid w:val="00842394"/>
    <w:rsid w:val="00856CBA"/>
    <w:rsid w:val="0086605C"/>
    <w:rsid w:val="008B39C1"/>
    <w:rsid w:val="008B5B84"/>
    <w:rsid w:val="008E2E7C"/>
    <w:rsid w:val="008E3D86"/>
    <w:rsid w:val="008E55C3"/>
    <w:rsid w:val="008F00F4"/>
    <w:rsid w:val="008F1867"/>
    <w:rsid w:val="00904EED"/>
    <w:rsid w:val="00916C59"/>
    <w:rsid w:val="00935789"/>
    <w:rsid w:val="00946F20"/>
    <w:rsid w:val="00973248"/>
    <w:rsid w:val="009857F9"/>
    <w:rsid w:val="009931D2"/>
    <w:rsid w:val="00997E89"/>
    <w:rsid w:val="009B67CD"/>
    <w:rsid w:val="009C42A3"/>
    <w:rsid w:val="009C7616"/>
    <w:rsid w:val="009D0274"/>
    <w:rsid w:val="009D0DAC"/>
    <w:rsid w:val="009F7D47"/>
    <w:rsid w:val="00A0494B"/>
    <w:rsid w:val="00A06B40"/>
    <w:rsid w:val="00A06BA7"/>
    <w:rsid w:val="00A26AF9"/>
    <w:rsid w:val="00A4278B"/>
    <w:rsid w:val="00A52305"/>
    <w:rsid w:val="00A54ADD"/>
    <w:rsid w:val="00A5556F"/>
    <w:rsid w:val="00A66ADC"/>
    <w:rsid w:val="00A7199B"/>
    <w:rsid w:val="00A736F1"/>
    <w:rsid w:val="00A77AEE"/>
    <w:rsid w:val="00A8655C"/>
    <w:rsid w:val="00AA20FB"/>
    <w:rsid w:val="00AB027E"/>
    <w:rsid w:val="00AB4A04"/>
    <w:rsid w:val="00AB644C"/>
    <w:rsid w:val="00AF0A0A"/>
    <w:rsid w:val="00B03671"/>
    <w:rsid w:val="00B0489A"/>
    <w:rsid w:val="00B10919"/>
    <w:rsid w:val="00B21379"/>
    <w:rsid w:val="00B22611"/>
    <w:rsid w:val="00B30336"/>
    <w:rsid w:val="00B31625"/>
    <w:rsid w:val="00B92174"/>
    <w:rsid w:val="00B9716B"/>
    <w:rsid w:val="00BC004F"/>
    <w:rsid w:val="00BC26B4"/>
    <w:rsid w:val="00BD00E7"/>
    <w:rsid w:val="00BF52A2"/>
    <w:rsid w:val="00C05E47"/>
    <w:rsid w:val="00C12D24"/>
    <w:rsid w:val="00C13455"/>
    <w:rsid w:val="00C239BF"/>
    <w:rsid w:val="00C31C5E"/>
    <w:rsid w:val="00C3280C"/>
    <w:rsid w:val="00C4131F"/>
    <w:rsid w:val="00C52E54"/>
    <w:rsid w:val="00C53CB5"/>
    <w:rsid w:val="00C90125"/>
    <w:rsid w:val="00CA30C5"/>
    <w:rsid w:val="00CA4579"/>
    <w:rsid w:val="00CB6E64"/>
    <w:rsid w:val="00CC0339"/>
    <w:rsid w:val="00CC0950"/>
    <w:rsid w:val="00CD4A83"/>
    <w:rsid w:val="00CF295A"/>
    <w:rsid w:val="00CF66EE"/>
    <w:rsid w:val="00D17EEA"/>
    <w:rsid w:val="00D22D93"/>
    <w:rsid w:val="00D22FD1"/>
    <w:rsid w:val="00D261F8"/>
    <w:rsid w:val="00D344CC"/>
    <w:rsid w:val="00D4716A"/>
    <w:rsid w:val="00D76B7E"/>
    <w:rsid w:val="00D907A9"/>
    <w:rsid w:val="00DA4309"/>
    <w:rsid w:val="00DD1248"/>
    <w:rsid w:val="00DD50AA"/>
    <w:rsid w:val="00DE373B"/>
    <w:rsid w:val="00DE74C9"/>
    <w:rsid w:val="00E14CEF"/>
    <w:rsid w:val="00E17155"/>
    <w:rsid w:val="00E248F1"/>
    <w:rsid w:val="00E33182"/>
    <w:rsid w:val="00E8642A"/>
    <w:rsid w:val="00E87A39"/>
    <w:rsid w:val="00E90B91"/>
    <w:rsid w:val="00E93BFC"/>
    <w:rsid w:val="00E97BA8"/>
    <w:rsid w:val="00EB0CE7"/>
    <w:rsid w:val="00EC4D3A"/>
    <w:rsid w:val="00ED56E1"/>
    <w:rsid w:val="00F16274"/>
    <w:rsid w:val="00F17F32"/>
    <w:rsid w:val="00F255F4"/>
    <w:rsid w:val="00F34ED7"/>
    <w:rsid w:val="00F400EE"/>
    <w:rsid w:val="00F407BF"/>
    <w:rsid w:val="00F465E4"/>
    <w:rsid w:val="00F57E45"/>
    <w:rsid w:val="00F619BE"/>
    <w:rsid w:val="00F70C0F"/>
    <w:rsid w:val="00F71CF3"/>
    <w:rsid w:val="00F76BCE"/>
    <w:rsid w:val="00F85C16"/>
    <w:rsid w:val="00F9523F"/>
    <w:rsid w:val="00FA549E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9"/>
      <o:colormenu v:ext="edit" fillcolor="#0071b9" strokecolor="none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A7"/>
  </w:style>
  <w:style w:type="paragraph" w:styleId="Footer">
    <w:name w:val="footer"/>
    <w:basedOn w:val="Normal"/>
    <w:link w:val="FooterChar"/>
    <w:uiPriority w:val="99"/>
    <w:unhideWhenUsed/>
    <w:rsid w:val="00A06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A7"/>
  </w:style>
  <w:style w:type="paragraph" w:styleId="BalloonText">
    <w:name w:val="Balloon Text"/>
    <w:basedOn w:val="Normal"/>
    <w:link w:val="BalloonTextChar"/>
    <w:uiPriority w:val="99"/>
    <w:semiHidden/>
    <w:unhideWhenUsed/>
    <w:rsid w:val="00A0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6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52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95FE5"/>
    <w:pPr>
      <w:spacing w:after="0" w:line="240" w:lineRule="auto"/>
    </w:pPr>
    <w:rPr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5FE5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frogtrade.com/S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Suki.chhokar</dc:creator>
  <cp:lastModifiedBy>Kris Harrison</cp:lastModifiedBy>
  <cp:revision>7</cp:revision>
  <cp:lastPrinted>2011-11-08T08:51:00Z</cp:lastPrinted>
  <dcterms:created xsi:type="dcterms:W3CDTF">2016-03-02T14:23:00Z</dcterms:created>
  <dcterms:modified xsi:type="dcterms:W3CDTF">2016-03-02T14:31:00Z</dcterms:modified>
</cp:coreProperties>
</file>